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2E53" w14:textId="245E31E4" w:rsidR="008E65F0" w:rsidRDefault="00EA064C" w:rsidP="00EA064C">
      <w:pPr>
        <w:pStyle w:val="Heading1"/>
        <w:jc w:val="center"/>
        <w:rPr>
          <w:sz w:val="40"/>
          <w:szCs w:val="40"/>
        </w:rPr>
      </w:pPr>
      <w:r>
        <w:rPr>
          <w:sz w:val="40"/>
          <w:szCs w:val="40"/>
        </w:rPr>
        <w:t>City of Tomah Historic Preservation Commission</w:t>
      </w:r>
    </w:p>
    <w:p w14:paraId="19F20174" w14:textId="04C1EB06" w:rsidR="00EA064C" w:rsidRDefault="00EA064C" w:rsidP="00EA064C">
      <w:pPr>
        <w:pStyle w:val="Heading2"/>
        <w:jc w:val="center"/>
        <w:rPr>
          <w:sz w:val="32"/>
          <w:szCs w:val="32"/>
        </w:rPr>
      </w:pPr>
      <w:r>
        <w:rPr>
          <w:sz w:val="32"/>
          <w:szCs w:val="32"/>
        </w:rPr>
        <w:t xml:space="preserve">November 15, 2023    City Council Chambers, 819 Superior Ave. </w:t>
      </w:r>
    </w:p>
    <w:p w14:paraId="30E8E70E" w14:textId="31D88DBE" w:rsidR="00EA064C" w:rsidRDefault="00EA064C" w:rsidP="00EA064C">
      <w:pPr>
        <w:pStyle w:val="Heading2"/>
        <w:jc w:val="center"/>
        <w:rPr>
          <w:sz w:val="32"/>
          <w:szCs w:val="32"/>
        </w:rPr>
      </w:pPr>
      <w:r>
        <w:rPr>
          <w:sz w:val="32"/>
          <w:szCs w:val="32"/>
        </w:rPr>
        <w:t>Secretary’s Minutes</w:t>
      </w:r>
    </w:p>
    <w:p w14:paraId="4EBC3C6E" w14:textId="77777777" w:rsidR="00EA064C" w:rsidRDefault="00EA064C" w:rsidP="00EA064C"/>
    <w:p w14:paraId="5BF8F91F" w14:textId="1A2D4168" w:rsidR="00EA064C" w:rsidRDefault="00EA064C" w:rsidP="00EA064C">
      <w:pPr>
        <w:rPr>
          <w:sz w:val="28"/>
          <w:szCs w:val="28"/>
        </w:rPr>
      </w:pPr>
      <w:r>
        <w:rPr>
          <w:sz w:val="28"/>
          <w:szCs w:val="28"/>
        </w:rPr>
        <w:t>The meeting was called to order by President Shawn Zabinski at 5:30 p.m. Present were commission members Shawn Zabinski, Jim Weinzatl, Richard Yarrington, Nellie Pater, Deb Chesser, and Suzanne Baker-Young.</w:t>
      </w:r>
      <w:r w:rsidR="00096A16">
        <w:rPr>
          <w:sz w:val="28"/>
          <w:szCs w:val="28"/>
        </w:rPr>
        <w:t xml:space="preserve"> Absent members were John Miles and John Glynn. </w:t>
      </w:r>
      <w:r>
        <w:rPr>
          <w:sz w:val="28"/>
          <w:szCs w:val="28"/>
        </w:rPr>
        <w:t xml:space="preserve"> Also present were Shane Rolff, City of Tomah Zoning Administrator</w:t>
      </w:r>
      <w:r w:rsidR="0071356A">
        <w:rPr>
          <w:sz w:val="28"/>
          <w:szCs w:val="28"/>
        </w:rPr>
        <w:t>;</w:t>
      </w:r>
      <w:r>
        <w:rPr>
          <w:sz w:val="28"/>
          <w:szCs w:val="28"/>
        </w:rPr>
        <w:t xml:space="preserve"> Jason Tish, Wisconsin State Historical Society </w:t>
      </w:r>
      <w:r w:rsidR="0071356A">
        <w:rPr>
          <w:sz w:val="28"/>
          <w:szCs w:val="28"/>
        </w:rPr>
        <w:t xml:space="preserve">– Certified Local Government and Preservation Education Coordinator; and Irma Keller, Director – Tomah Public Library. </w:t>
      </w:r>
    </w:p>
    <w:p w14:paraId="440B3D17" w14:textId="6273BAFF" w:rsidR="0071356A" w:rsidRDefault="0071356A" w:rsidP="00EA064C">
      <w:pPr>
        <w:rPr>
          <w:sz w:val="28"/>
          <w:szCs w:val="28"/>
        </w:rPr>
      </w:pPr>
      <w:r>
        <w:rPr>
          <w:sz w:val="28"/>
          <w:szCs w:val="28"/>
        </w:rPr>
        <w:t xml:space="preserve">Minutes of the June 8,2023 meeting were read. A motion to accept was made by Yarrington and seconded by Weinzatl. All Ayes, motion carried. </w:t>
      </w:r>
    </w:p>
    <w:p w14:paraId="1981F736" w14:textId="01570F89" w:rsidR="0071356A" w:rsidRDefault="0071356A" w:rsidP="00EA064C">
      <w:pPr>
        <w:rPr>
          <w:sz w:val="28"/>
          <w:szCs w:val="28"/>
        </w:rPr>
      </w:pPr>
      <w:r>
        <w:rPr>
          <w:sz w:val="28"/>
          <w:szCs w:val="28"/>
        </w:rPr>
        <w:t xml:space="preserve">At 5:35 Jason Tish began his presentation and training session. Highlights of basic HPC/SHPO standards and procedures were presented and discussed. Also discussed was the City of Tomah’s ordinance regarding HPC, the Certified Local Government Agreement between the City and the State Historic Preservation Office, </w:t>
      </w:r>
      <w:r w:rsidR="00FB7AFC">
        <w:rPr>
          <w:sz w:val="28"/>
          <w:szCs w:val="28"/>
        </w:rPr>
        <w:t>creation of a local historic register, and jurisdiction and responsibilities of the City HPC. With the large amount of information presented, HPC members agreed to review specific sections of the information at future meetings. Tish’s presentation wrapped up at 7:17.</w:t>
      </w:r>
    </w:p>
    <w:p w14:paraId="69A61511" w14:textId="467567F7" w:rsidR="00FB7AFC" w:rsidRDefault="00946670" w:rsidP="00EA064C">
      <w:pPr>
        <w:rPr>
          <w:sz w:val="28"/>
          <w:szCs w:val="28"/>
        </w:rPr>
      </w:pPr>
      <w:r>
        <w:rPr>
          <w:sz w:val="28"/>
          <w:szCs w:val="28"/>
        </w:rPr>
        <w:t>A discussion was held regarding the needed repairs to the Tomah Public Library</w:t>
      </w:r>
      <w:r w:rsidR="0001041A">
        <w:rPr>
          <w:sz w:val="28"/>
          <w:szCs w:val="28"/>
        </w:rPr>
        <w:t xml:space="preserve"> front entrance steps.</w:t>
      </w:r>
      <w:r>
        <w:rPr>
          <w:sz w:val="28"/>
          <w:szCs w:val="28"/>
        </w:rPr>
        <w:t xml:space="preserve"> Rolff advised that the City has contracted with Keller to be the contractor for this project. A motion was made by Pater and seconded by Zabinski to postpone final approval pending a review of </w:t>
      </w:r>
      <w:r w:rsidR="00451AB6">
        <w:rPr>
          <w:sz w:val="28"/>
          <w:szCs w:val="28"/>
        </w:rPr>
        <w:t xml:space="preserve">the proposal from Keller. All ayes, motion carried. </w:t>
      </w:r>
    </w:p>
    <w:p w14:paraId="72E86F33" w14:textId="4E563CCE" w:rsidR="00451AB6" w:rsidRDefault="00451AB6" w:rsidP="00EA064C">
      <w:pPr>
        <w:rPr>
          <w:sz w:val="28"/>
          <w:szCs w:val="28"/>
        </w:rPr>
      </w:pPr>
      <w:r>
        <w:rPr>
          <w:sz w:val="28"/>
          <w:szCs w:val="28"/>
        </w:rPr>
        <w:t>Zabinski informed the commission that all of the vendors that had paid their application fee to have a booth at Michianza Day have had their refund. The annual Michianza event was to be held on August 3</w:t>
      </w:r>
      <w:r w:rsidRPr="00451AB6">
        <w:rPr>
          <w:sz w:val="28"/>
          <w:szCs w:val="28"/>
          <w:vertAlign w:val="superscript"/>
        </w:rPr>
        <w:t>rd</w:t>
      </w:r>
      <w:r>
        <w:rPr>
          <w:sz w:val="28"/>
          <w:szCs w:val="28"/>
        </w:rPr>
        <w:t xml:space="preserve"> but was canceled due to the low number of vendor applications. </w:t>
      </w:r>
    </w:p>
    <w:p w14:paraId="65A4C62D" w14:textId="6D013B14" w:rsidR="00451AB6" w:rsidRDefault="00451AB6" w:rsidP="00EA064C">
      <w:pPr>
        <w:rPr>
          <w:sz w:val="28"/>
          <w:szCs w:val="28"/>
        </w:rPr>
      </w:pPr>
      <w:r>
        <w:rPr>
          <w:sz w:val="28"/>
          <w:szCs w:val="28"/>
        </w:rPr>
        <w:lastRenderedPageBreak/>
        <w:t xml:space="preserve">Zabinski presented information on a potential fund-raiser to be held </w:t>
      </w:r>
      <w:r w:rsidR="00984888">
        <w:rPr>
          <w:sz w:val="28"/>
          <w:szCs w:val="28"/>
        </w:rPr>
        <w:t>in partnership with the Tomah Area Historical Society. Proposed is a catered dinner show with a concert featuring Tom Wopat. A local car group is also willing to hold a car show in conjunction with the event. This event would be held at Tomah’s Recreation Park (fairgrounds) in the main exhibit building on May 4</w:t>
      </w:r>
      <w:r w:rsidR="00984888" w:rsidRPr="00984888">
        <w:rPr>
          <w:sz w:val="28"/>
          <w:szCs w:val="28"/>
          <w:vertAlign w:val="superscript"/>
        </w:rPr>
        <w:t>th</w:t>
      </w:r>
      <w:r w:rsidR="00984888">
        <w:rPr>
          <w:sz w:val="28"/>
          <w:szCs w:val="28"/>
        </w:rPr>
        <w:t xml:space="preserve">. Murray’s on Main would provide the catering. AMP (Scott Wilcox/Americana Music in the Park) would </w:t>
      </w:r>
      <w:r w:rsidR="0001041A">
        <w:rPr>
          <w:sz w:val="28"/>
          <w:szCs w:val="28"/>
        </w:rPr>
        <w:t>donate use of</w:t>
      </w:r>
      <w:r w:rsidR="00984888">
        <w:rPr>
          <w:sz w:val="28"/>
          <w:szCs w:val="28"/>
        </w:rPr>
        <w:t xml:space="preserve"> the</w:t>
      </w:r>
      <w:r w:rsidR="0001041A">
        <w:rPr>
          <w:sz w:val="28"/>
          <w:szCs w:val="28"/>
        </w:rPr>
        <w:t>ir</w:t>
      </w:r>
      <w:r w:rsidR="00984888">
        <w:rPr>
          <w:sz w:val="28"/>
          <w:szCs w:val="28"/>
        </w:rPr>
        <w:t xml:space="preserve"> stage and sound system. NASA (North American Squirrel Association) would provide sales of alcohol, soda, and water. Hampton Inn will donate a 2-night stay for Wopat. TAHS has already approved going forward with this project, TAHS paying half of expenses</w:t>
      </w:r>
      <w:r w:rsidR="00BC211E">
        <w:rPr>
          <w:sz w:val="28"/>
          <w:szCs w:val="28"/>
        </w:rPr>
        <w:t xml:space="preserve"> and helping with publicity and ticket sales. More information on expenses, including the cost of printing tickets and an exact count of how many seats would be available at the venue will be determined and the HPC will plan on voting on moving forward, or not, with this fundraiser at the January meeting. </w:t>
      </w:r>
    </w:p>
    <w:p w14:paraId="357965F0" w14:textId="1E65D9C3" w:rsidR="00096A16" w:rsidRDefault="00096A16" w:rsidP="00EA064C">
      <w:pPr>
        <w:rPr>
          <w:sz w:val="28"/>
          <w:szCs w:val="28"/>
        </w:rPr>
      </w:pPr>
      <w:r>
        <w:rPr>
          <w:sz w:val="28"/>
          <w:szCs w:val="28"/>
        </w:rPr>
        <w:t xml:space="preserve">Rolff brought up that it is not a requirement to have a specific project named for fundraisers although it is generally a good idea for public relations to have at least a basic idea of what the money raised will be used for. Possible verbiage could be “for future education and programs”. </w:t>
      </w:r>
    </w:p>
    <w:p w14:paraId="034662A5" w14:textId="4F2FD2BA" w:rsidR="00096A16" w:rsidRDefault="00096A16" w:rsidP="00EA064C">
      <w:pPr>
        <w:rPr>
          <w:sz w:val="28"/>
          <w:szCs w:val="28"/>
        </w:rPr>
      </w:pPr>
      <w:r>
        <w:rPr>
          <w:sz w:val="28"/>
          <w:szCs w:val="28"/>
        </w:rPr>
        <w:t xml:space="preserve">Also brought up was the need to include 2 standing agenda items- </w:t>
      </w:r>
      <w:r w:rsidR="0001041A">
        <w:rPr>
          <w:sz w:val="28"/>
          <w:szCs w:val="28"/>
        </w:rPr>
        <w:t>*</w:t>
      </w:r>
      <w:r>
        <w:rPr>
          <w:sz w:val="28"/>
          <w:szCs w:val="28"/>
        </w:rPr>
        <w:t xml:space="preserve">Training and </w:t>
      </w:r>
      <w:r w:rsidR="0001041A">
        <w:rPr>
          <w:sz w:val="28"/>
          <w:szCs w:val="28"/>
        </w:rPr>
        <w:t>*</w:t>
      </w:r>
      <w:r>
        <w:rPr>
          <w:sz w:val="28"/>
          <w:szCs w:val="28"/>
        </w:rPr>
        <w:t xml:space="preserve">Upcoming Agenda Items/New Business/Future Concerns. These items will be placed on all agendas starting in January. </w:t>
      </w:r>
    </w:p>
    <w:p w14:paraId="23CE69AD" w14:textId="6ECCE0F0" w:rsidR="00096A16" w:rsidRDefault="00096A16" w:rsidP="00EA064C">
      <w:pPr>
        <w:rPr>
          <w:sz w:val="28"/>
          <w:szCs w:val="28"/>
        </w:rPr>
      </w:pPr>
      <w:r>
        <w:rPr>
          <w:sz w:val="28"/>
          <w:szCs w:val="28"/>
        </w:rPr>
        <w:t>A motion to adjourn was made by Pater and seconded by Chesser. All ayes, meeting adjourned at 7:45</w:t>
      </w:r>
    </w:p>
    <w:p w14:paraId="1FF3D2B4" w14:textId="77777777" w:rsidR="00096A16" w:rsidRDefault="00096A16" w:rsidP="00EA064C">
      <w:pPr>
        <w:rPr>
          <w:sz w:val="28"/>
          <w:szCs w:val="28"/>
        </w:rPr>
      </w:pPr>
    </w:p>
    <w:p w14:paraId="22DB9159" w14:textId="1859BEAB" w:rsidR="00096A16" w:rsidRDefault="00096A16" w:rsidP="00EA064C">
      <w:pPr>
        <w:rPr>
          <w:sz w:val="28"/>
          <w:szCs w:val="28"/>
        </w:rPr>
      </w:pPr>
      <w:r>
        <w:rPr>
          <w:sz w:val="28"/>
          <w:szCs w:val="28"/>
        </w:rPr>
        <w:t>Suzanne Baker-Young, HPC Secretary</w:t>
      </w:r>
    </w:p>
    <w:p w14:paraId="1253163A" w14:textId="77777777" w:rsidR="0071356A" w:rsidRPr="00EA064C" w:rsidRDefault="0071356A" w:rsidP="00EA064C">
      <w:pPr>
        <w:rPr>
          <w:sz w:val="28"/>
          <w:szCs w:val="28"/>
        </w:rPr>
      </w:pPr>
    </w:p>
    <w:sectPr w:rsidR="0071356A" w:rsidRPr="00EA0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4C"/>
    <w:rsid w:val="0001041A"/>
    <w:rsid w:val="00096A16"/>
    <w:rsid w:val="00451AB6"/>
    <w:rsid w:val="0071356A"/>
    <w:rsid w:val="008E65F0"/>
    <w:rsid w:val="00946670"/>
    <w:rsid w:val="00984888"/>
    <w:rsid w:val="00BC211E"/>
    <w:rsid w:val="00E56F49"/>
    <w:rsid w:val="00EA064C"/>
    <w:rsid w:val="00FB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BCD1"/>
  <w15:chartTrackingRefBased/>
  <w15:docId w15:val="{4BCBBB31-8A77-4CD1-9F44-05A4806A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6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06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6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064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E70BA-7083-4498-BD35-A07C0BCE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498</Words>
  <Characters>3148</Characters>
  <Application>Microsoft Office Word</Application>
  <DocSecurity>0</DocSecurity>
  <Lines>65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Baker-Young</dc:creator>
  <cp:keywords/>
  <dc:description/>
  <cp:lastModifiedBy>Suzanne Baker-Young</cp:lastModifiedBy>
  <cp:revision>1</cp:revision>
  <dcterms:created xsi:type="dcterms:W3CDTF">2023-11-17T18:19:00Z</dcterms:created>
  <dcterms:modified xsi:type="dcterms:W3CDTF">2023-11-17T22:49:00Z</dcterms:modified>
</cp:coreProperties>
</file>