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1AF5F" w14:textId="79B55C1E" w:rsidR="00F437EB" w:rsidRPr="00E46497" w:rsidRDefault="00A80D6C" w:rsidP="00E46497">
      <w:pPr>
        <w:spacing w:before="240" w:after="240"/>
        <w:jc w:val="center"/>
        <w:rPr>
          <w:b/>
          <w:sz w:val="22"/>
          <w:szCs w:val="22"/>
        </w:rPr>
      </w:pPr>
      <w:bookmarkStart w:id="0" w:name="apOutputType"/>
      <w:r w:rsidRPr="00E46497">
        <w:rPr>
          <w:b/>
          <w:caps/>
          <w:sz w:val="22"/>
          <w:szCs w:val="22"/>
        </w:rPr>
        <w:t>Minutes</w:t>
      </w:r>
      <w:bookmarkEnd w:id="0"/>
      <w:r w:rsidRPr="00E46497">
        <w:rPr>
          <w:b/>
          <w:sz w:val="22"/>
          <w:szCs w:val="22"/>
        </w:rPr>
        <w:t xml:space="preserve"> FOR </w:t>
      </w:r>
      <w:bookmarkStart w:id="1" w:name="apMeetingName"/>
      <w:r w:rsidRPr="00E46497">
        <w:rPr>
          <w:b/>
          <w:caps/>
          <w:sz w:val="22"/>
          <w:szCs w:val="22"/>
        </w:rPr>
        <w:t>Common Council Special Meeting</w:t>
      </w:r>
      <w:bookmarkEnd w:id="1"/>
      <w:r w:rsidR="00E46497">
        <w:rPr>
          <w:b/>
          <w:caps/>
          <w:sz w:val="22"/>
          <w:szCs w:val="22"/>
        </w:rPr>
        <w:t xml:space="preserve"> May 29, 2025</w:t>
      </w:r>
    </w:p>
    <w:p w14:paraId="100295CD" w14:textId="77777777" w:rsidR="00E46497" w:rsidRDefault="00E46497" w:rsidP="00E46497">
      <w:pPr>
        <w:spacing w:before="240" w:after="240"/>
        <w:jc w:val="both"/>
        <w:rPr>
          <w:sz w:val="22"/>
          <w:szCs w:val="22"/>
        </w:rPr>
      </w:pPr>
      <w:bookmarkStart w:id="2" w:name="apAgenda"/>
    </w:p>
    <w:p w14:paraId="5DA71A15" w14:textId="77777777" w:rsidR="00E46497" w:rsidRDefault="00A80D6C" w:rsidP="00E46497">
      <w:pPr>
        <w:spacing w:before="240" w:after="240"/>
        <w:jc w:val="both"/>
        <w:rPr>
          <w:rFonts w:eastAsia="Arial"/>
          <w:b/>
          <w:bCs/>
          <w:sz w:val="22"/>
          <w:szCs w:val="22"/>
          <w:u w:val="single"/>
        </w:rPr>
      </w:pPr>
      <w:r w:rsidRPr="00E46497">
        <w:rPr>
          <w:rFonts w:eastAsia="Arial"/>
          <w:b/>
          <w:bCs/>
          <w:sz w:val="22"/>
          <w:szCs w:val="22"/>
          <w:u w:val="single"/>
        </w:rPr>
        <w:t>Call to Order, Pledge of Allegiance, Roll Call</w:t>
      </w:r>
    </w:p>
    <w:p w14:paraId="58AF6CDD" w14:textId="150AE2AF" w:rsidR="007A39F2" w:rsidRPr="00E46497" w:rsidRDefault="007A39F2" w:rsidP="00E46497">
      <w:pPr>
        <w:spacing w:before="240" w:after="240"/>
        <w:jc w:val="both"/>
        <w:rPr>
          <w:rFonts w:eastAsia="Arial"/>
          <w:b/>
          <w:bCs/>
          <w:sz w:val="22"/>
          <w:szCs w:val="22"/>
          <w:u w:val="single"/>
        </w:rPr>
      </w:pPr>
      <w:r w:rsidRPr="00E46497">
        <w:rPr>
          <w:rFonts w:eastAsia="Arial"/>
          <w:sz w:val="22"/>
          <w:szCs w:val="22"/>
        </w:rPr>
        <w:t xml:space="preserve">A special meeting of the Common Council was held at 819 Superior Ave. in the City Council Chambers. The meeting was called to order by Mayor Paul Dwyer at 5:30 p.m. After the Pledge of Allegiance, roll call was taken. </w:t>
      </w:r>
      <w:proofErr w:type="gramStart"/>
      <w:r w:rsidRPr="00E46497">
        <w:rPr>
          <w:rFonts w:eastAsia="Arial"/>
          <w:sz w:val="22"/>
          <w:szCs w:val="22"/>
        </w:rPr>
        <w:t>Present</w:t>
      </w:r>
      <w:proofErr w:type="gramEnd"/>
      <w:r w:rsidRPr="00E46497">
        <w:rPr>
          <w:rFonts w:eastAsia="Arial"/>
          <w:sz w:val="22"/>
          <w:szCs w:val="22"/>
        </w:rPr>
        <w:t xml:space="preserve">: Paul Dwyer, Travis Scholze, Richard Yarrington, Shawn Zabinski, John Glynn (via </w:t>
      </w:r>
      <w:proofErr w:type="gramStart"/>
      <w:r w:rsidRPr="00E46497">
        <w:rPr>
          <w:rFonts w:eastAsia="Arial"/>
          <w:sz w:val="22"/>
          <w:szCs w:val="22"/>
        </w:rPr>
        <w:t>Zoom</w:t>
      </w:r>
      <w:r w:rsidR="003D2A68" w:rsidRPr="00E46497">
        <w:rPr>
          <w:rFonts w:eastAsia="Arial"/>
          <w:sz w:val="22"/>
          <w:szCs w:val="22"/>
        </w:rPr>
        <w:t xml:space="preserve">, left </w:t>
      </w:r>
      <w:r w:rsidR="00282E39" w:rsidRPr="00E46497">
        <w:rPr>
          <w:rFonts w:eastAsia="Arial"/>
          <w:sz w:val="22"/>
          <w:szCs w:val="22"/>
        </w:rPr>
        <w:t xml:space="preserve">meeting </w:t>
      </w:r>
      <w:r w:rsidR="003D2A68" w:rsidRPr="00E46497">
        <w:rPr>
          <w:rFonts w:eastAsia="Arial"/>
          <w:sz w:val="22"/>
          <w:szCs w:val="22"/>
        </w:rPr>
        <w:t>at 6:43 p.m.</w:t>
      </w:r>
      <w:proofErr w:type="gramEnd"/>
      <w:r w:rsidRPr="00E46497">
        <w:rPr>
          <w:rFonts w:eastAsia="Arial"/>
          <w:sz w:val="22"/>
          <w:szCs w:val="22"/>
        </w:rPr>
        <w:t>), Mitchell Koel</w:t>
      </w:r>
      <w:r w:rsidR="003745CC" w:rsidRPr="00E46497">
        <w:rPr>
          <w:rFonts w:eastAsia="Arial"/>
          <w:sz w:val="22"/>
          <w:szCs w:val="22"/>
        </w:rPr>
        <w:t xml:space="preserve"> (via Zoom)</w:t>
      </w:r>
      <w:r w:rsidRPr="00E46497">
        <w:rPr>
          <w:rFonts w:eastAsia="Arial"/>
          <w:sz w:val="22"/>
          <w:szCs w:val="22"/>
        </w:rPr>
        <w:t>, Patrick Devine, Nellie Pater, and Dean Peterson. Also present: Penny Precour</w:t>
      </w:r>
      <w:r w:rsidR="00CE7917" w:rsidRPr="00E46497">
        <w:rPr>
          <w:rFonts w:eastAsia="Arial"/>
          <w:sz w:val="22"/>
          <w:szCs w:val="22"/>
        </w:rPr>
        <w:t xml:space="preserve"> (via Zoom)</w:t>
      </w:r>
      <w:r w:rsidRPr="00E46497">
        <w:rPr>
          <w:rFonts w:eastAsia="Arial"/>
          <w:sz w:val="22"/>
          <w:szCs w:val="22"/>
        </w:rPr>
        <w:t xml:space="preserve">, Nick Morales, </w:t>
      </w:r>
      <w:r w:rsidR="003745CC" w:rsidRPr="00E46497">
        <w:rPr>
          <w:rFonts w:eastAsia="Arial"/>
          <w:sz w:val="22"/>
          <w:szCs w:val="22"/>
        </w:rPr>
        <w:t xml:space="preserve">Brian Berquist (via Zoom), </w:t>
      </w:r>
      <w:r w:rsidRPr="00E46497">
        <w:rPr>
          <w:rFonts w:eastAsia="Arial"/>
          <w:sz w:val="22"/>
          <w:szCs w:val="22"/>
        </w:rPr>
        <w:t>Nicole Jacobs,</w:t>
      </w:r>
      <w:r w:rsidR="000D1331" w:rsidRPr="00E46497">
        <w:rPr>
          <w:rFonts w:eastAsia="Arial"/>
          <w:sz w:val="22"/>
          <w:szCs w:val="22"/>
        </w:rPr>
        <w:t xml:space="preserve"> and</w:t>
      </w:r>
      <w:r w:rsidRPr="00E46497">
        <w:rPr>
          <w:rFonts w:eastAsia="Arial"/>
          <w:sz w:val="22"/>
          <w:szCs w:val="22"/>
        </w:rPr>
        <w:t xml:space="preserve"> Justin Derhammer. The meeting was available via Zoom</w:t>
      </w:r>
      <w:r w:rsidR="005938FA" w:rsidRPr="00E46497">
        <w:rPr>
          <w:rFonts w:eastAsia="Arial"/>
          <w:sz w:val="22"/>
          <w:szCs w:val="22"/>
        </w:rPr>
        <w:t xml:space="preserve">. </w:t>
      </w:r>
      <w:r w:rsidRPr="00E46497">
        <w:rPr>
          <w:rFonts w:eastAsia="Arial"/>
          <w:sz w:val="22"/>
          <w:szCs w:val="22"/>
        </w:rPr>
        <w:t xml:space="preserve">All motions are unanimously approved unless otherwise noted. </w:t>
      </w:r>
    </w:p>
    <w:p w14:paraId="45E0EDD6" w14:textId="00DB020E" w:rsidR="007A39F2" w:rsidRPr="00C26DF8" w:rsidRDefault="007A39F2" w:rsidP="00E46497">
      <w:pPr>
        <w:spacing w:before="240" w:after="240"/>
        <w:jc w:val="both"/>
        <w:rPr>
          <w:rFonts w:eastAsia="Arial"/>
          <w:b/>
          <w:bCs/>
          <w:sz w:val="22"/>
          <w:szCs w:val="22"/>
        </w:rPr>
      </w:pPr>
      <w:r w:rsidRPr="00C26DF8">
        <w:rPr>
          <w:rFonts w:eastAsia="Arial"/>
          <w:b/>
          <w:bCs/>
          <w:sz w:val="22"/>
          <w:szCs w:val="22"/>
        </w:rPr>
        <w:t>Approval: Proposed Issuance of $2,535,000 City of Tomah (the “City) General Obligation Promissory Notes, Series 2025A (the “Securities”)</w:t>
      </w:r>
    </w:p>
    <w:p w14:paraId="29CC082F" w14:textId="2A425325" w:rsidR="000823B9" w:rsidRPr="008B6C72" w:rsidRDefault="003745CC" w:rsidP="00E46497">
      <w:pPr>
        <w:spacing w:before="240" w:after="240"/>
        <w:jc w:val="both"/>
        <w:rPr>
          <w:rFonts w:eastAsia="Arial"/>
          <w:sz w:val="22"/>
          <w:szCs w:val="22"/>
        </w:rPr>
      </w:pPr>
      <w:r w:rsidRPr="00E46497">
        <w:rPr>
          <w:rFonts w:eastAsia="Arial"/>
          <w:sz w:val="22"/>
          <w:szCs w:val="22"/>
        </w:rPr>
        <w:t>Kayla Thorpe with Ehlers</w:t>
      </w:r>
      <w:r w:rsidR="00E46497" w:rsidRPr="00E46497">
        <w:rPr>
          <w:rFonts w:eastAsia="Arial"/>
          <w:sz w:val="22"/>
          <w:szCs w:val="22"/>
        </w:rPr>
        <w:t xml:space="preserve"> Public Finance Advisors</w:t>
      </w:r>
      <w:r w:rsidR="00E46497">
        <w:rPr>
          <w:rFonts w:eastAsia="Arial"/>
          <w:sz w:val="22"/>
          <w:szCs w:val="22"/>
        </w:rPr>
        <w:t xml:space="preserve"> presented a proposed issu</w:t>
      </w:r>
      <w:r w:rsidR="00C26DF8">
        <w:rPr>
          <w:rFonts w:eastAsia="Arial"/>
          <w:sz w:val="22"/>
          <w:szCs w:val="22"/>
        </w:rPr>
        <w:t>ance</w:t>
      </w:r>
      <w:r w:rsidR="00E46497">
        <w:rPr>
          <w:rFonts w:eastAsia="Arial"/>
          <w:sz w:val="22"/>
          <w:szCs w:val="22"/>
        </w:rPr>
        <w:t xml:space="preserve"> of $</w:t>
      </w:r>
      <w:proofErr w:type="gramStart"/>
      <w:r w:rsidR="00E46497">
        <w:rPr>
          <w:rFonts w:eastAsia="Arial"/>
          <w:sz w:val="22"/>
          <w:szCs w:val="22"/>
        </w:rPr>
        <w:t xml:space="preserve">2,535,000 </w:t>
      </w:r>
      <w:r w:rsidR="00C26DF8">
        <w:rPr>
          <w:rFonts w:eastAsia="Arial"/>
          <w:sz w:val="22"/>
          <w:szCs w:val="22"/>
        </w:rPr>
        <w:t>general obligation</w:t>
      </w:r>
      <w:proofErr w:type="gramEnd"/>
      <w:r w:rsidR="00C26DF8">
        <w:rPr>
          <w:rFonts w:eastAsia="Arial"/>
          <w:sz w:val="22"/>
          <w:szCs w:val="22"/>
        </w:rPr>
        <w:t xml:space="preserve"> promissory notes </w:t>
      </w:r>
      <w:r w:rsidR="00E46497">
        <w:rPr>
          <w:rFonts w:eastAsia="Arial"/>
          <w:sz w:val="22"/>
          <w:szCs w:val="22"/>
        </w:rPr>
        <w:t>to fu</w:t>
      </w:r>
      <w:r w:rsidR="00C26DF8">
        <w:rPr>
          <w:rFonts w:eastAsia="Arial"/>
          <w:sz w:val="22"/>
          <w:szCs w:val="22"/>
        </w:rPr>
        <w:t>n</w:t>
      </w:r>
      <w:r w:rsidR="00E46497">
        <w:rPr>
          <w:rFonts w:eastAsia="Arial"/>
          <w:sz w:val="22"/>
          <w:szCs w:val="22"/>
        </w:rPr>
        <w:t>d 2025 Capital Projects and Purchases</w:t>
      </w:r>
      <w:r w:rsidR="00C26DF8">
        <w:rPr>
          <w:rFonts w:eastAsia="Arial"/>
          <w:sz w:val="22"/>
          <w:szCs w:val="22"/>
        </w:rPr>
        <w:t>, which were approved by council in November 2024. Those projects and purchases</w:t>
      </w:r>
      <w:r w:rsidR="00E46497">
        <w:rPr>
          <w:rFonts w:eastAsia="Arial"/>
          <w:sz w:val="22"/>
          <w:szCs w:val="22"/>
        </w:rPr>
        <w:t xml:space="preserve"> includ</w:t>
      </w:r>
      <w:r w:rsidR="00C26DF8">
        <w:rPr>
          <w:rFonts w:eastAsia="Arial"/>
          <w:sz w:val="22"/>
          <w:szCs w:val="22"/>
        </w:rPr>
        <w:t>e</w:t>
      </w:r>
      <w:r w:rsidR="00E46497">
        <w:rPr>
          <w:rFonts w:eastAsia="Arial"/>
          <w:sz w:val="22"/>
          <w:szCs w:val="22"/>
        </w:rPr>
        <w:t xml:space="preserve"> city hall IT equipment, fire equipment, police squads, parks upgrades, and street equipment. The debt service will be paid from ad valorem property </w:t>
      </w:r>
      <w:r w:rsidR="00C26DF8">
        <w:rPr>
          <w:rFonts w:eastAsia="Arial"/>
          <w:sz w:val="22"/>
          <w:szCs w:val="22"/>
        </w:rPr>
        <w:t>taxes. The notes count against the city’s general obligation debt capacity limit of 5 percent of total city equalized valuation. Following the issuance, the city’s total general obligation debt principal outstanding will be approximately $30,600,000, which is 56 percent of its limit. The remaining general obligation borrowing capacity will be approximately $24,356,536.</w:t>
      </w:r>
      <w:r w:rsidR="00E46497">
        <w:rPr>
          <w:rFonts w:eastAsia="Arial"/>
          <w:sz w:val="22"/>
          <w:szCs w:val="22"/>
        </w:rPr>
        <w:t xml:space="preserve"> </w:t>
      </w:r>
      <w:r w:rsidR="00C26DF8">
        <w:rPr>
          <w:rFonts w:eastAsia="Arial"/>
          <w:sz w:val="22"/>
          <w:szCs w:val="22"/>
        </w:rPr>
        <w:t>The notes are being issued for a term of 20 yea</w:t>
      </w:r>
      <w:r w:rsidR="00C26DF8" w:rsidRPr="00F4078C">
        <w:rPr>
          <w:rFonts w:eastAsia="Arial"/>
          <w:sz w:val="22"/>
          <w:szCs w:val="22"/>
        </w:rPr>
        <w:t>rs. R. Yarrington</w:t>
      </w:r>
      <w:r w:rsidR="005D322B" w:rsidRPr="00F4078C">
        <w:rPr>
          <w:rFonts w:eastAsia="Arial"/>
          <w:sz w:val="22"/>
          <w:szCs w:val="22"/>
        </w:rPr>
        <w:t xml:space="preserve"> asked</w:t>
      </w:r>
      <w:r w:rsidR="00C26DF8" w:rsidRPr="00F4078C">
        <w:rPr>
          <w:rFonts w:eastAsia="Arial"/>
          <w:sz w:val="22"/>
          <w:szCs w:val="22"/>
        </w:rPr>
        <w:t xml:space="preserve"> questions regarding</w:t>
      </w:r>
      <w:r w:rsidR="005D322B" w:rsidRPr="00F4078C">
        <w:rPr>
          <w:rFonts w:eastAsia="Arial"/>
          <w:sz w:val="22"/>
          <w:szCs w:val="22"/>
        </w:rPr>
        <w:t xml:space="preserve"> </w:t>
      </w:r>
      <w:r w:rsidR="00C26DF8" w:rsidRPr="00F4078C">
        <w:rPr>
          <w:rFonts w:eastAsia="Arial"/>
          <w:sz w:val="22"/>
          <w:szCs w:val="22"/>
        </w:rPr>
        <w:t xml:space="preserve">a </w:t>
      </w:r>
      <w:r w:rsidR="005D322B" w:rsidRPr="00F4078C">
        <w:rPr>
          <w:rFonts w:eastAsia="Arial"/>
          <w:sz w:val="22"/>
          <w:szCs w:val="22"/>
        </w:rPr>
        <w:t>20</w:t>
      </w:r>
      <w:r w:rsidR="00C26DF8" w:rsidRPr="00F4078C">
        <w:rPr>
          <w:rFonts w:eastAsia="Arial"/>
          <w:sz w:val="22"/>
          <w:szCs w:val="22"/>
        </w:rPr>
        <w:t>-</w:t>
      </w:r>
      <w:r w:rsidR="005D322B" w:rsidRPr="00F4078C">
        <w:rPr>
          <w:rFonts w:eastAsia="Arial"/>
          <w:sz w:val="22"/>
          <w:szCs w:val="22"/>
        </w:rPr>
        <w:t xml:space="preserve">year </w:t>
      </w:r>
      <w:r w:rsidR="00C26DF8" w:rsidRPr="00F4078C">
        <w:rPr>
          <w:rFonts w:eastAsia="Arial"/>
          <w:sz w:val="22"/>
          <w:szCs w:val="22"/>
        </w:rPr>
        <w:t>term versus a</w:t>
      </w:r>
      <w:r w:rsidR="005D322B" w:rsidRPr="00F4078C">
        <w:rPr>
          <w:rFonts w:eastAsia="Arial"/>
          <w:sz w:val="22"/>
          <w:szCs w:val="22"/>
        </w:rPr>
        <w:t xml:space="preserve"> 10</w:t>
      </w:r>
      <w:r w:rsidR="00C26DF8" w:rsidRPr="00F4078C">
        <w:rPr>
          <w:rFonts w:eastAsia="Arial"/>
          <w:sz w:val="22"/>
          <w:szCs w:val="22"/>
        </w:rPr>
        <w:t>-</w:t>
      </w:r>
      <w:r w:rsidR="005D322B" w:rsidRPr="00F4078C">
        <w:rPr>
          <w:rFonts w:eastAsia="Arial"/>
          <w:sz w:val="22"/>
          <w:szCs w:val="22"/>
        </w:rPr>
        <w:t>year</w:t>
      </w:r>
      <w:r w:rsidR="00C26DF8" w:rsidRPr="00F4078C">
        <w:rPr>
          <w:rFonts w:eastAsia="Arial"/>
          <w:sz w:val="22"/>
          <w:szCs w:val="22"/>
        </w:rPr>
        <w:t xml:space="preserve"> term </w:t>
      </w:r>
      <w:r w:rsidR="005D322B" w:rsidRPr="00F4078C">
        <w:rPr>
          <w:rFonts w:eastAsia="Arial"/>
          <w:sz w:val="22"/>
          <w:szCs w:val="22"/>
        </w:rPr>
        <w:t xml:space="preserve">to save on interest. </w:t>
      </w:r>
      <w:r w:rsidR="00C26DF8" w:rsidRPr="00F4078C">
        <w:rPr>
          <w:rFonts w:eastAsia="Arial"/>
          <w:sz w:val="22"/>
          <w:szCs w:val="22"/>
        </w:rPr>
        <w:t>Ms. Thorpe explained to the council that a 10-year term would r</w:t>
      </w:r>
      <w:r w:rsidR="005D322B" w:rsidRPr="00F4078C">
        <w:rPr>
          <w:rFonts w:eastAsia="Arial"/>
          <w:sz w:val="22"/>
          <w:szCs w:val="22"/>
        </w:rPr>
        <w:t>esult in a significant tax increase</w:t>
      </w:r>
      <w:r w:rsidR="00C26DF8" w:rsidRPr="00F4078C">
        <w:rPr>
          <w:rFonts w:eastAsia="Arial"/>
          <w:sz w:val="22"/>
          <w:szCs w:val="22"/>
        </w:rPr>
        <w:t xml:space="preserve"> when the</w:t>
      </w:r>
      <w:r w:rsidR="005D322B" w:rsidRPr="00F4078C">
        <w:rPr>
          <w:rFonts w:eastAsia="Arial"/>
          <w:sz w:val="22"/>
          <w:szCs w:val="22"/>
        </w:rPr>
        <w:t xml:space="preserve"> goal </w:t>
      </w:r>
      <w:r w:rsidR="00C26DF8" w:rsidRPr="00F4078C">
        <w:rPr>
          <w:rFonts w:eastAsia="Arial"/>
          <w:sz w:val="22"/>
          <w:szCs w:val="22"/>
        </w:rPr>
        <w:t>would be</w:t>
      </w:r>
      <w:r w:rsidR="005D322B" w:rsidRPr="00F4078C">
        <w:rPr>
          <w:rFonts w:eastAsia="Arial"/>
          <w:sz w:val="22"/>
          <w:szCs w:val="22"/>
        </w:rPr>
        <w:t xml:space="preserve"> to minimize tax increase</w:t>
      </w:r>
      <w:r w:rsidR="00C26DF8" w:rsidRPr="00F4078C">
        <w:rPr>
          <w:rFonts w:eastAsia="Arial"/>
          <w:sz w:val="22"/>
          <w:szCs w:val="22"/>
        </w:rPr>
        <w:t>s</w:t>
      </w:r>
      <w:r w:rsidR="005D322B" w:rsidRPr="00F4078C">
        <w:rPr>
          <w:rFonts w:eastAsia="Arial"/>
          <w:sz w:val="22"/>
          <w:szCs w:val="22"/>
        </w:rPr>
        <w:t xml:space="preserve"> to manage peaks and valleys</w:t>
      </w:r>
      <w:r w:rsidR="00C26DF8" w:rsidRPr="00F4078C">
        <w:rPr>
          <w:rFonts w:eastAsia="Arial"/>
          <w:sz w:val="22"/>
          <w:szCs w:val="22"/>
        </w:rPr>
        <w:t xml:space="preserve"> in residents’ tax bills</w:t>
      </w:r>
      <w:r w:rsidR="005D322B" w:rsidRPr="00F4078C">
        <w:rPr>
          <w:rFonts w:eastAsia="Arial"/>
          <w:sz w:val="22"/>
          <w:szCs w:val="22"/>
        </w:rPr>
        <w:t xml:space="preserve">. </w:t>
      </w:r>
      <w:r w:rsidR="00C26DF8" w:rsidRPr="00F4078C">
        <w:rPr>
          <w:rFonts w:eastAsia="Arial"/>
          <w:sz w:val="22"/>
          <w:szCs w:val="22"/>
        </w:rPr>
        <w:t xml:space="preserve">Motion by J. Glynn, second by T. Scholze, </w:t>
      </w:r>
      <w:r w:rsidR="00C26DF8" w:rsidRPr="008B6C72">
        <w:rPr>
          <w:rFonts w:eastAsia="Arial"/>
          <w:sz w:val="22"/>
          <w:szCs w:val="22"/>
        </w:rPr>
        <w:t>to approve the proposed issuance of $2,535,000</w:t>
      </w:r>
      <w:r w:rsidR="0045682F" w:rsidRPr="008B6C72">
        <w:rPr>
          <w:rFonts w:eastAsia="Arial"/>
          <w:sz w:val="22"/>
          <w:szCs w:val="22"/>
        </w:rPr>
        <w:t xml:space="preserve"> City of Tomah General Obligation Promissory Notes.</w:t>
      </w:r>
      <w:r w:rsidR="00C26DF8" w:rsidRPr="008B6C72">
        <w:rPr>
          <w:rFonts w:eastAsia="Arial"/>
          <w:sz w:val="22"/>
          <w:szCs w:val="22"/>
        </w:rPr>
        <w:t xml:space="preserve"> Motion carried.</w:t>
      </w:r>
    </w:p>
    <w:p w14:paraId="5077A70E" w14:textId="77777777" w:rsidR="008B6C72" w:rsidRDefault="007A39F2" w:rsidP="00E46497">
      <w:pPr>
        <w:spacing w:before="240" w:after="240"/>
        <w:jc w:val="both"/>
        <w:rPr>
          <w:rFonts w:eastAsia="Arial"/>
          <w:b/>
          <w:bCs/>
          <w:sz w:val="22"/>
          <w:szCs w:val="22"/>
        </w:rPr>
      </w:pPr>
      <w:r w:rsidRPr="008B6C72">
        <w:rPr>
          <w:rFonts w:eastAsia="Arial"/>
          <w:b/>
          <w:bCs/>
          <w:sz w:val="22"/>
          <w:szCs w:val="22"/>
        </w:rPr>
        <w:t xml:space="preserve">Approval: Ordinance Amending Various Sections of Chapter 2, Chapter 10, and Chapter 42 of the City of Tomah Code of Ordinances Effectuating </w:t>
      </w:r>
      <w:r w:rsidR="008A34CE" w:rsidRPr="008B6C72">
        <w:rPr>
          <w:rFonts w:eastAsia="Arial"/>
          <w:b/>
          <w:bCs/>
          <w:sz w:val="22"/>
          <w:szCs w:val="22"/>
        </w:rPr>
        <w:t>Reinstatement</w:t>
      </w:r>
      <w:r w:rsidRPr="008B6C72">
        <w:rPr>
          <w:rFonts w:eastAsia="Arial"/>
          <w:b/>
          <w:bCs/>
          <w:sz w:val="22"/>
          <w:szCs w:val="22"/>
        </w:rPr>
        <w:t xml:space="preserve"> of the City Administrator in lieu of Senior Executive Team </w:t>
      </w:r>
    </w:p>
    <w:p w14:paraId="758C7B97" w14:textId="643C8289" w:rsidR="008A34CE" w:rsidRPr="008B6C72" w:rsidRDefault="008A34CE" w:rsidP="00E46497">
      <w:pPr>
        <w:spacing w:before="240" w:after="240"/>
        <w:jc w:val="both"/>
        <w:rPr>
          <w:rFonts w:eastAsia="Arial"/>
          <w:b/>
          <w:bCs/>
          <w:sz w:val="22"/>
          <w:szCs w:val="22"/>
        </w:rPr>
      </w:pPr>
      <w:r w:rsidRPr="00E46497">
        <w:rPr>
          <w:rFonts w:eastAsia="Arial"/>
          <w:sz w:val="22"/>
          <w:szCs w:val="22"/>
        </w:rPr>
        <w:t>Motion by</w:t>
      </w:r>
      <w:r w:rsidR="00AA47EF" w:rsidRPr="00E46497">
        <w:rPr>
          <w:rFonts w:eastAsia="Arial"/>
          <w:sz w:val="22"/>
          <w:szCs w:val="22"/>
        </w:rPr>
        <w:t xml:space="preserve"> </w:t>
      </w:r>
      <w:r w:rsidR="00E46497" w:rsidRPr="00E46497">
        <w:rPr>
          <w:rFonts w:eastAsia="Arial"/>
          <w:sz w:val="22"/>
          <w:szCs w:val="22"/>
        </w:rPr>
        <w:t xml:space="preserve">D. </w:t>
      </w:r>
      <w:r w:rsidR="00506245" w:rsidRPr="00E46497">
        <w:rPr>
          <w:rFonts w:eastAsia="Arial"/>
          <w:sz w:val="22"/>
          <w:szCs w:val="22"/>
        </w:rPr>
        <w:t>Peterson, se</w:t>
      </w:r>
      <w:r w:rsidRPr="00E46497">
        <w:rPr>
          <w:rFonts w:eastAsia="Arial"/>
          <w:sz w:val="22"/>
          <w:szCs w:val="22"/>
        </w:rPr>
        <w:t>cond by</w:t>
      </w:r>
      <w:r w:rsidR="00AA47EF" w:rsidRPr="00E46497">
        <w:rPr>
          <w:rFonts w:eastAsia="Arial"/>
          <w:sz w:val="22"/>
          <w:szCs w:val="22"/>
        </w:rPr>
        <w:t xml:space="preserve"> </w:t>
      </w:r>
      <w:r w:rsidR="00E46497" w:rsidRPr="00E46497">
        <w:rPr>
          <w:rFonts w:eastAsia="Arial"/>
          <w:sz w:val="22"/>
          <w:szCs w:val="22"/>
        </w:rPr>
        <w:t xml:space="preserve">R. </w:t>
      </w:r>
      <w:r w:rsidR="00506245" w:rsidRPr="00E46497">
        <w:rPr>
          <w:rFonts w:eastAsia="Arial"/>
          <w:sz w:val="22"/>
          <w:szCs w:val="22"/>
        </w:rPr>
        <w:t>Y</w:t>
      </w:r>
      <w:r w:rsidR="00AA47EF" w:rsidRPr="00E46497">
        <w:rPr>
          <w:rFonts w:eastAsia="Arial"/>
          <w:sz w:val="22"/>
          <w:szCs w:val="22"/>
        </w:rPr>
        <w:t>arrington</w:t>
      </w:r>
      <w:r w:rsidRPr="00E46497">
        <w:rPr>
          <w:rFonts w:eastAsia="Arial"/>
          <w:sz w:val="22"/>
          <w:szCs w:val="22"/>
        </w:rPr>
        <w:t xml:space="preserve"> to waive the first verbatim reading of the ordinance amending various Sections of Chapter 2, Chapter 10, and Chapter 42 of the City of Tomah Code of Ordinances Effectuating Reinstatement of the City Administrator in lieu of Senior Executive Team.</w:t>
      </w:r>
      <w:r w:rsidR="008B6C72">
        <w:rPr>
          <w:rFonts w:eastAsia="Arial"/>
          <w:sz w:val="22"/>
          <w:szCs w:val="22"/>
        </w:rPr>
        <w:t xml:space="preserve"> P. Precour explained to the council that the proposed amendments to the ordinance were changes that were made when the council voted to establish the Senior Executive Team. T. Scholze</w:t>
      </w:r>
      <w:r w:rsidR="00A90DF3">
        <w:rPr>
          <w:rFonts w:eastAsia="Arial"/>
          <w:sz w:val="22"/>
          <w:szCs w:val="22"/>
        </w:rPr>
        <w:t xml:space="preserve"> felt that</w:t>
      </w:r>
      <w:r w:rsidR="003C4957">
        <w:rPr>
          <w:rFonts w:eastAsia="Arial"/>
          <w:sz w:val="22"/>
          <w:szCs w:val="22"/>
        </w:rPr>
        <w:t xml:space="preserve"> the change should be read into the record for public transparency and that</w:t>
      </w:r>
      <w:r w:rsidR="00A90DF3">
        <w:rPr>
          <w:rFonts w:eastAsia="Arial"/>
          <w:sz w:val="22"/>
          <w:szCs w:val="22"/>
        </w:rPr>
        <w:t xml:space="preserve"> given the public’s interest in this </w:t>
      </w:r>
      <w:proofErr w:type="gramStart"/>
      <w:r w:rsidR="00A90DF3">
        <w:rPr>
          <w:rFonts w:eastAsia="Arial"/>
          <w:sz w:val="22"/>
          <w:szCs w:val="22"/>
        </w:rPr>
        <w:t>particular change</w:t>
      </w:r>
      <w:proofErr w:type="gramEnd"/>
      <w:r w:rsidR="00A90DF3">
        <w:rPr>
          <w:rFonts w:eastAsia="Arial"/>
          <w:sz w:val="22"/>
          <w:szCs w:val="22"/>
        </w:rPr>
        <w:t xml:space="preserve">, he did not feel this was an appropriate time to waive first or second readings. </w:t>
      </w:r>
      <w:r w:rsidR="003C4957">
        <w:rPr>
          <w:rFonts w:eastAsia="Arial"/>
          <w:sz w:val="22"/>
          <w:szCs w:val="22"/>
        </w:rPr>
        <w:t>Motion carried with one negative vote (Scholze.)</w:t>
      </w:r>
    </w:p>
    <w:p w14:paraId="2CE9C8FC" w14:textId="02995E55" w:rsidR="008A34CE" w:rsidRPr="00E46497" w:rsidRDefault="008A34CE" w:rsidP="00E46497">
      <w:pPr>
        <w:spacing w:before="240" w:after="240"/>
        <w:jc w:val="both"/>
        <w:rPr>
          <w:rFonts w:eastAsia="Arial"/>
          <w:sz w:val="22"/>
          <w:szCs w:val="22"/>
          <w:highlight w:val="yellow"/>
        </w:rPr>
      </w:pPr>
      <w:r w:rsidRPr="00E46497">
        <w:rPr>
          <w:rFonts w:eastAsia="Arial"/>
          <w:sz w:val="22"/>
          <w:szCs w:val="22"/>
        </w:rPr>
        <w:t>Motion by</w:t>
      </w:r>
      <w:r w:rsidR="00E46497" w:rsidRPr="00E46497">
        <w:rPr>
          <w:rFonts w:eastAsia="Arial"/>
          <w:sz w:val="22"/>
          <w:szCs w:val="22"/>
        </w:rPr>
        <w:t xml:space="preserve"> D. P</w:t>
      </w:r>
      <w:r w:rsidR="00506245" w:rsidRPr="00E46497">
        <w:rPr>
          <w:rFonts w:eastAsia="Arial"/>
          <w:sz w:val="22"/>
          <w:szCs w:val="22"/>
        </w:rPr>
        <w:t>eterson</w:t>
      </w:r>
      <w:r w:rsidRPr="00E46497">
        <w:rPr>
          <w:rFonts w:eastAsia="Arial"/>
          <w:sz w:val="22"/>
          <w:szCs w:val="22"/>
        </w:rPr>
        <w:t>, second by</w:t>
      </w:r>
      <w:r w:rsidR="00E46497" w:rsidRPr="00E46497">
        <w:rPr>
          <w:rFonts w:eastAsia="Arial"/>
          <w:sz w:val="22"/>
          <w:szCs w:val="22"/>
        </w:rPr>
        <w:t xml:space="preserve"> N. P</w:t>
      </w:r>
      <w:r w:rsidR="00506245" w:rsidRPr="00E46497">
        <w:rPr>
          <w:rFonts w:eastAsia="Arial"/>
          <w:sz w:val="22"/>
          <w:szCs w:val="22"/>
        </w:rPr>
        <w:t>ater</w:t>
      </w:r>
      <w:r w:rsidRPr="00E46497">
        <w:rPr>
          <w:rFonts w:eastAsia="Arial"/>
          <w:sz w:val="22"/>
          <w:szCs w:val="22"/>
        </w:rPr>
        <w:t xml:space="preserve">, to </w:t>
      </w:r>
      <w:r w:rsidR="00E46497" w:rsidRPr="00E46497">
        <w:rPr>
          <w:rFonts w:eastAsia="Arial"/>
          <w:sz w:val="22"/>
          <w:szCs w:val="22"/>
        </w:rPr>
        <w:t xml:space="preserve">waive the </w:t>
      </w:r>
      <w:r w:rsidR="00E46497" w:rsidRPr="00E46497">
        <w:rPr>
          <w:rFonts w:eastAsia="Arial"/>
          <w:sz w:val="22"/>
          <w:szCs w:val="22"/>
        </w:rPr>
        <w:t>second</w:t>
      </w:r>
      <w:r w:rsidR="00E46497" w:rsidRPr="00E46497">
        <w:rPr>
          <w:rFonts w:eastAsia="Arial"/>
          <w:sz w:val="22"/>
          <w:szCs w:val="22"/>
        </w:rPr>
        <w:t xml:space="preserve"> verbatim reading of the ordinance amending various Sections of Chapter 2, Chapter 10, and Chapter 42 of the City of Tomah Code of Ordinances Effectuating Reinstatement of the City Administrator in lieu of Senior Executive Team</w:t>
      </w:r>
      <w:r w:rsidR="00E46497" w:rsidRPr="003C4957">
        <w:rPr>
          <w:rFonts w:eastAsia="Arial"/>
          <w:sz w:val="22"/>
          <w:szCs w:val="22"/>
        </w:rPr>
        <w:t xml:space="preserve">. </w:t>
      </w:r>
      <w:r w:rsidR="003C4957" w:rsidRPr="003C4957">
        <w:rPr>
          <w:rFonts w:eastAsia="Arial"/>
          <w:sz w:val="22"/>
          <w:szCs w:val="22"/>
        </w:rPr>
        <w:t xml:space="preserve">Motion carried. </w:t>
      </w:r>
    </w:p>
    <w:p w14:paraId="35F6C2B6" w14:textId="710CD26C" w:rsidR="008A34CE" w:rsidRPr="00593669" w:rsidRDefault="008A34CE" w:rsidP="00E46497">
      <w:pPr>
        <w:spacing w:before="240" w:after="240"/>
        <w:jc w:val="both"/>
        <w:rPr>
          <w:rFonts w:eastAsia="Arial"/>
          <w:sz w:val="22"/>
          <w:szCs w:val="22"/>
        </w:rPr>
      </w:pPr>
      <w:r w:rsidRPr="00593669">
        <w:rPr>
          <w:rFonts w:eastAsia="Arial"/>
          <w:sz w:val="22"/>
          <w:szCs w:val="22"/>
        </w:rPr>
        <w:t>Motion by</w:t>
      </w:r>
      <w:r w:rsidR="00E46497" w:rsidRPr="00593669">
        <w:rPr>
          <w:rFonts w:eastAsia="Arial"/>
          <w:sz w:val="22"/>
          <w:szCs w:val="22"/>
        </w:rPr>
        <w:t xml:space="preserve"> D. P</w:t>
      </w:r>
      <w:r w:rsidR="00D33EA7" w:rsidRPr="00593669">
        <w:rPr>
          <w:rFonts w:eastAsia="Arial"/>
          <w:sz w:val="22"/>
          <w:szCs w:val="22"/>
        </w:rPr>
        <w:t>eterson</w:t>
      </w:r>
      <w:r w:rsidRPr="00593669">
        <w:rPr>
          <w:rFonts w:eastAsia="Arial"/>
          <w:sz w:val="22"/>
          <w:szCs w:val="22"/>
        </w:rPr>
        <w:t>, second by</w:t>
      </w:r>
      <w:r w:rsidR="00E46497" w:rsidRPr="00593669">
        <w:rPr>
          <w:rFonts w:eastAsia="Arial"/>
          <w:sz w:val="22"/>
          <w:szCs w:val="22"/>
        </w:rPr>
        <w:t xml:space="preserve"> N. P</w:t>
      </w:r>
      <w:r w:rsidR="00D33EA7" w:rsidRPr="00593669">
        <w:rPr>
          <w:rFonts w:eastAsia="Arial"/>
          <w:sz w:val="22"/>
          <w:szCs w:val="22"/>
        </w:rPr>
        <w:t>ater</w:t>
      </w:r>
      <w:r w:rsidRPr="00593669">
        <w:rPr>
          <w:rFonts w:eastAsia="Arial"/>
          <w:sz w:val="22"/>
          <w:szCs w:val="22"/>
        </w:rPr>
        <w:t xml:space="preserve">, to adopt the ordinance amending various Sections of Chapter 2, Chapter 10, and Chapter 42 of the City of Tomah Code of Ordinances Effectuating Reinstatement of the City Administrator in lieu of </w:t>
      </w:r>
      <w:proofErr w:type="gramStart"/>
      <w:r w:rsidRPr="00593669">
        <w:rPr>
          <w:rFonts w:eastAsia="Arial"/>
          <w:sz w:val="22"/>
          <w:szCs w:val="22"/>
        </w:rPr>
        <w:t>Senior</w:t>
      </w:r>
      <w:proofErr w:type="gramEnd"/>
      <w:r w:rsidRPr="00593669">
        <w:rPr>
          <w:rFonts w:eastAsia="Arial"/>
          <w:sz w:val="22"/>
          <w:szCs w:val="22"/>
        </w:rPr>
        <w:t xml:space="preserve"> Executive Team. </w:t>
      </w:r>
      <w:r w:rsidR="00593669" w:rsidRPr="00593669">
        <w:rPr>
          <w:rFonts w:eastAsia="Arial"/>
          <w:sz w:val="22"/>
          <w:szCs w:val="22"/>
        </w:rPr>
        <w:t>M</w:t>
      </w:r>
      <w:r w:rsidR="00D33EA7" w:rsidRPr="00593669">
        <w:rPr>
          <w:rFonts w:eastAsia="Arial"/>
          <w:sz w:val="22"/>
          <w:szCs w:val="22"/>
        </w:rPr>
        <w:t xml:space="preserve">otion carried. </w:t>
      </w:r>
      <w:bookmarkStart w:id="3" w:name="_Hlk195643901"/>
    </w:p>
    <w:bookmarkEnd w:id="3"/>
    <w:p w14:paraId="1755CED5" w14:textId="2C71BA06" w:rsidR="007A39F2" w:rsidRPr="00593669" w:rsidRDefault="007A39F2" w:rsidP="00E46497">
      <w:pPr>
        <w:spacing w:before="240" w:after="240"/>
        <w:jc w:val="both"/>
        <w:rPr>
          <w:rFonts w:eastAsia="Arial"/>
          <w:b/>
          <w:bCs/>
          <w:sz w:val="22"/>
          <w:szCs w:val="22"/>
        </w:rPr>
      </w:pPr>
      <w:r w:rsidRPr="00593669">
        <w:rPr>
          <w:rFonts w:eastAsia="Arial"/>
          <w:b/>
          <w:bCs/>
          <w:sz w:val="22"/>
          <w:szCs w:val="22"/>
        </w:rPr>
        <w:t>Approval: City Administrator Job Description</w:t>
      </w:r>
    </w:p>
    <w:p w14:paraId="3F4DF354" w14:textId="3B0C0F42" w:rsidR="007A39F2" w:rsidRPr="00E46497" w:rsidRDefault="00E80B73" w:rsidP="00E46497">
      <w:pPr>
        <w:spacing w:before="240" w:after="240"/>
        <w:jc w:val="both"/>
        <w:rPr>
          <w:rFonts w:eastAsia="Arial"/>
          <w:sz w:val="22"/>
          <w:szCs w:val="22"/>
          <w:highlight w:val="yellow"/>
        </w:rPr>
      </w:pPr>
      <w:r w:rsidRPr="00E80B73">
        <w:rPr>
          <w:rFonts w:eastAsia="Arial"/>
          <w:sz w:val="22"/>
          <w:szCs w:val="22"/>
        </w:rPr>
        <w:t>P. Precour explained to the c</w:t>
      </w:r>
      <w:r w:rsidR="007A39F2" w:rsidRPr="00E80B73">
        <w:rPr>
          <w:rFonts w:eastAsia="Arial"/>
          <w:sz w:val="22"/>
          <w:szCs w:val="22"/>
        </w:rPr>
        <w:t xml:space="preserve">ouncil </w:t>
      </w:r>
      <w:r w:rsidRPr="00E80B73">
        <w:rPr>
          <w:rFonts w:eastAsia="Arial"/>
          <w:sz w:val="22"/>
          <w:szCs w:val="22"/>
        </w:rPr>
        <w:t>that the job description for the city administrator was modified to coincide with the changes made to the ordinance.</w:t>
      </w:r>
      <w:r>
        <w:rPr>
          <w:rFonts w:eastAsia="Arial"/>
          <w:sz w:val="22"/>
          <w:szCs w:val="22"/>
        </w:rPr>
        <w:t xml:space="preserve"> </w:t>
      </w:r>
      <w:r w:rsidR="007A39F2" w:rsidRPr="00E80B73">
        <w:rPr>
          <w:rFonts w:eastAsia="Arial"/>
          <w:sz w:val="22"/>
          <w:szCs w:val="22"/>
        </w:rPr>
        <w:t>Motion by</w:t>
      </w:r>
      <w:r w:rsidRPr="00E80B73">
        <w:rPr>
          <w:rFonts w:eastAsia="Arial"/>
          <w:sz w:val="22"/>
          <w:szCs w:val="22"/>
        </w:rPr>
        <w:t xml:space="preserve"> D.</w:t>
      </w:r>
      <w:r w:rsidR="007A39F2" w:rsidRPr="00E80B73">
        <w:rPr>
          <w:rFonts w:eastAsia="Arial"/>
          <w:sz w:val="22"/>
          <w:szCs w:val="22"/>
        </w:rPr>
        <w:t xml:space="preserve"> </w:t>
      </w:r>
      <w:r w:rsidR="002D7549" w:rsidRPr="00E80B73">
        <w:rPr>
          <w:rFonts w:eastAsia="Arial"/>
          <w:sz w:val="22"/>
          <w:szCs w:val="22"/>
        </w:rPr>
        <w:t xml:space="preserve">Peterson </w:t>
      </w:r>
      <w:r w:rsidR="007A39F2" w:rsidRPr="00E80B73">
        <w:rPr>
          <w:rFonts w:eastAsia="Arial"/>
          <w:sz w:val="22"/>
          <w:szCs w:val="22"/>
        </w:rPr>
        <w:t>second by</w:t>
      </w:r>
      <w:r w:rsidR="002D7549" w:rsidRPr="00E80B73">
        <w:rPr>
          <w:rFonts w:eastAsia="Arial"/>
          <w:sz w:val="22"/>
          <w:szCs w:val="22"/>
        </w:rPr>
        <w:t xml:space="preserve"> </w:t>
      </w:r>
      <w:r w:rsidRPr="00E80B73">
        <w:rPr>
          <w:rFonts w:eastAsia="Arial"/>
          <w:sz w:val="22"/>
          <w:szCs w:val="22"/>
        </w:rPr>
        <w:t>N. P</w:t>
      </w:r>
      <w:r w:rsidR="002D7549" w:rsidRPr="00E80B73">
        <w:rPr>
          <w:rFonts w:eastAsia="Arial"/>
          <w:sz w:val="22"/>
          <w:szCs w:val="22"/>
        </w:rPr>
        <w:t>ater</w:t>
      </w:r>
      <w:r w:rsidR="007A39F2" w:rsidRPr="00E80B73">
        <w:rPr>
          <w:rFonts w:eastAsia="Arial"/>
          <w:sz w:val="22"/>
          <w:szCs w:val="22"/>
        </w:rPr>
        <w:t>, to approve the</w:t>
      </w:r>
      <w:r w:rsidR="00E46497" w:rsidRPr="00E80B73">
        <w:rPr>
          <w:rFonts w:eastAsia="Arial"/>
          <w:sz w:val="22"/>
          <w:szCs w:val="22"/>
        </w:rPr>
        <w:t xml:space="preserve"> </w:t>
      </w:r>
      <w:r w:rsidRPr="00E80B73">
        <w:rPr>
          <w:rFonts w:eastAsia="Arial"/>
          <w:sz w:val="22"/>
          <w:szCs w:val="22"/>
        </w:rPr>
        <w:t xml:space="preserve">city administrator </w:t>
      </w:r>
      <w:r w:rsidR="002D7549" w:rsidRPr="00E80B73">
        <w:rPr>
          <w:rFonts w:eastAsia="Arial"/>
          <w:sz w:val="22"/>
          <w:szCs w:val="22"/>
        </w:rPr>
        <w:t>job description</w:t>
      </w:r>
      <w:r>
        <w:rPr>
          <w:rFonts w:eastAsia="Arial"/>
          <w:sz w:val="22"/>
          <w:szCs w:val="22"/>
        </w:rPr>
        <w:t xml:space="preserve"> with the revision of the revised and council approved dates</w:t>
      </w:r>
      <w:r w:rsidR="007A39F2" w:rsidRPr="00E80B73">
        <w:rPr>
          <w:rFonts w:eastAsia="Arial"/>
          <w:sz w:val="22"/>
          <w:szCs w:val="22"/>
        </w:rPr>
        <w:t>. Motion carried</w:t>
      </w:r>
      <w:r w:rsidR="001C12AE" w:rsidRPr="00E80B73">
        <w:rPr>
          <w:rFonts w:eastAsia="Arial"/>
          <w:sz w:val="22"/>
          <w:szCs w:val="22"/>
        </w:rPr>
        <w:t>.</w:t>
      </w:r>
    </w:p>
    <w:p w14:paraId="2DCBE74C" w14:textId="7A396048" w:rsidR="007A39F2" w:rsidRPr="009F0124" w:rsidRDefault="007A39F2" w:rsidP="00E46497">
      <w:pPr>
        <w:spacing w:before="240" w:after="240"/>
        <w:jc w:val="both"/>
        <w:rPr>
          <w:rFonts w:eastAsia="Arial"/>
          <w:b/>
          <w:bCs/>
          <w:sz w:val="22"/>
          <w:szCs w:val="22"/>
        </w:rPr>
      </w:pPr>
      <w:bookmarkStart w:id="4" w:name="_Hlk200522638"/>
      <w:r w:rsidRPr="009F0124">
        <w:rPr>
          <w:rFonts w:eastAsia="Arial"/>
          <w:b/>
          <w:bCs/>
          <w:sz w:val="22"/>
          <w:szCs w:val="22"/>
        </w:rPr>
        <w:t xml:space="preserve">Adjourn to Closed session </w:t>
      </w:r>
    </w:p>
    <w:p w14:paraId="02752049" w14:textId="59394586" w:rsidR="007A39F2" w:rsidRPr="00527211" w:rsidRDefault="00604C2B" w:rsidP="00E46497">
      <w:pPr>
        <w:spacing w:before="240" w:after="240"/>
        <w:jc w:val="both"/>
        <w:rPr>
          <w:rFonts w:eastAsia="Arial"/>
          <w:sz w:val="22"/>
          <w:szCs w:val="22"/>
        </w:rPr>
      </w:pPr>
      <w:r w:rsidRPr="00AB57C2">
        <w:rPr>
          <w:rFonts w:eastAsia="Arial"/>
          <w:sz w:val="22"/>
          <w:szCs w:val="22"/>
        </w:rPr>
        <w:t>Motion by</w:t>
      </w:r>
      <w:r w:rsidR="00E80B73" w:rsidRPr="00AB57C2">
        <w:rPr>
          <w:rFonts w:eastAsia="Arial"/>
          <w:sz w:val="22"/>
          <w:szCs w:val="22"/>
        </w:rPr>
        <w:t xml:space="preserve"> D. P</w:t>
      </w:r>
      <w:r w:rsidRPr="00AB57C2">
        <w:rPr>
          <w:rFonts w:eastAsia="Arial"/>
          <w:sz w:val="22"/>
          <w:szCs w:val="22"/>
        </w:rPr>
        <w:t xml:space="preserve">eterson, second by </w:t>
      </w:r>
      <w:r w:rsidR="00E80B73" w:rsidRPr="00AB57C2">
        <w:rPr>
          <w:rFonts w:eastAsia="Arial"/>
          <w:sz w:val="22"/>
          <w:szCs w:val="22"/>
        </w:rPr>
        <w:t>N. P</w:t>
      </w:r>
      <w:r w:rsidRPr="00AB57C2">
        <w:rPr>
          <w:rFonts w:eastAsia="Arial"/>
          <w:sz w:val="22"/>
          <w:szCs w:val="22"/>
        </w:rPr>
        <w:t xml:space="preserve">ater, to adjourn to closed session pursuant to Wis Stat § 19.85(1) as listed on </w:t>
      </w:r>
      <w:r w:rsidRPr="00527211">
        <w:rPr>
          <w:rFonts w:eastAsia="Arial"/>
          <w:sz w:val="22"/>
          <w:szCs w:val="22"/>
        </w:rPr>
        <w:t>the agenda. Motion carried. Meeting adjourned to closed session at 6:29 p.m.</w:t>
      </w:r>
      <w:bookmarkEnd w:id="4"/>
    </w:p>
    <w:p w14:paraId="70AEABA2" w14:textId="313FA85F" w:rsidR="007A39F2" w:rsidRPr="00527211" w:rsidRDefault="007A39F2" w:rsidP="00E46497">
      <w:pPr>
        <w:spacing w:before="240" w:after="240"/>
        <w:jc w:val="both"/>
        <w:rPr>
          <w:rFonts w:eastAsia="Arial"/>
          <w:b/>
          <w:bCs/>
          <w:sz w:val="22"/>
          <w:szCs w:val="22"/>
        </w:rPr>
      </w:pPr>
      <w:bookmarkStart w:id="5" w:name="_Hlk200522547"/>
      <w:r w:rsidRPr="00527211">
        <w:rPr>
          <w:rFonts w:eastAsia="Arial"/>
          <w:b/>
          <w:bCs/>
          <w:sz w:val="22"/>
          <w:szCs w:val="22"/>
        </w:rPr>
        <w:t>Considering employment, promotion, compensation or performance evaluation data of any public employee to discuss staffing and compensation for: Approval of contract terms for City Administrator.</w:t>
      </w:r>
    </w:p>
    <w:p w14:paraId="6F211341" w14:textId="7626316B" w:rsidR="00405B20" w:rsidRPr="00527211" w:rsidRDefault="007A39F2" w:rsidP="00E46497">
      <w:pPr>
        <w:spacing w:before="240" w:after="240"/>
        <w:jc w:val="both"/>
        <w:rPr>
          <w:rFonts w:eastAsia="Arial"/>
          <w:b/>
          <w:bCs/>
          <w:sz w:val="22"/>
          <w:szCs w:val="22"/>
        </w:rPr>
      </w:pPr>
      <w:r w:rsidRPr="00527211">
        <w:rPr>
          <w:rFonts w:eastAsia="Arial"/>
          <w:b/>
          <w:bCs/>
          <w:sz w:val="22"/>
          <w:szCs w:val="22"/>
        </w:rPr>
        <w:t xml:space="preserve">Deliberating or negotiating the purchasing of public properties, the investing of public funds, or conducting other specified public business, whenever competitive or bargaining reasons require a closed session for: Approval of negotiating terms for purchase of land. </w:t>
      </w:r>
      <w:bookmarkEnd w:id="5"/>
    </w:p>
    <w:p w14:paraId="2A8195CB" w14:textId="2E104D2B" w:rsidR="00405B20" w:rsidRPr="00E46497" w:rsidRDefault="00405B20" w:rsidP="00E46497">
      <w:pPr>
        <w:spacing w:before="240" w:after="240"/>
        <w:jc w:val="both"/>
        <w:rPr>
          <w:rFonts w:eastAsia="Arial"/>
          <w:sz w:val="22"/>
          <w:szCs w:val="22"/>
        </w:rPr>
      </w:pPr>
      <w:r w:rsidRPr="00E46497">
        <w:rPr>
          <w:rFonts w:eastAsia="Arial"/>
          <w:sz w:val="22"/>
          <w:szCs w:val="22"/>
        </w:rPr>
        <w:t>Respectfully submitted,</w:t>
      </w:r>
    </w:p>
    <w:p w14:paraId="75ABABBE" w14:textId="77777777" w:rsidR="00405B20" w:rsidRPr="00E46497" w:rsidRDefault="00405B20" w:rsidP="00E46497">
      <w:pPr>
        <w:spacing w:before="240" w:after="240"/>
        <w:jc w:val="both"/>
        <w:rPr>
          <w:rFonts w:eastAsia="Arial"/>
          <w:sz w:val="22"/>
          <w:szCs w:val="22"/>
        </w:rPr>
      </w:pPr>
    </w:p>
    <w:p w14:paraId="3E3BF28D" w14:textId="56EA890C" w:rsidR="00405B20" w:rsidRPr="00E46497" w:rsidRDefault="00F866D9" w:rsidP="00E46497">
      <w:pPr>
        <w:spacing w:before="240" w:after="240"/>
        <w:jc w:val="both"/>
        <w:rPr>
          <w:rFonts w:eastAsia="Arial"/>
          <w:sz w:val="22"/>
          <w:szCs w:val="22"/>
        </w:rPr>
      </w:pPr>
      <w:r w:rsidRPr="00E46497">
        <w:rPr>
          <w:rFonts w:eastAsia="Arial"/>
          <w:sz w:val="22"/>
          <w:szCs w:val="22"/>
        </w:rPr>
        <w:t>_________________________________</w:t>
      </w:r>
    </w:p>
    <w:p w14:paraId="0ABCDCB0" w14:textId="5A0C980F" w:rsidR="00405B20" w:rsidRPr="00E46497" w:rsidRDefault="00DA72CD" w:rsidP="00E46497">
      <w:pPr>
        <w:spacing w:before="240" w:after="240"/>
        <w:jc w:val="both"/>
        <w:rPr>
          <w:rFonts w:eastAsia="Arial"/>
          <w:sz w:val="22"/>
          <w:szCs w:val="22"/>
        </w:rPr>
      </w:pPr>
      <w:r w:rsidRPr="00E46497">
        <w:rPr>
          <w:rFonts w:eastAsia="Arial"/>
          <w:sz w:val="22"/>
          <w:szCs w:val="22"/>
        </w:rPr>
        <w:t>Nicole Jacobs</w:t>
      </w:r>
      <w:r w:rsidR="00392027" w:rsidRPr="00E46497">
        <w:rPr>
          <w:rFonts w:eastAsia="Arial"/>
          <w:sz w:val="22"/>
          <w:szCs w:val="22"/>
        </w:rPr>
        <w:t>, City Clerk</w:t>
      </w:r>
      <w:bookmarkEnd w:id="2"/>
    </w:p>
    <w:sectPr w:rsidR="00405B20" w:rsidRPr="00E46497" w:rsidSect="00F866D9">
      <w:headerReference w:type="default" r:id="rId8"/>
      <w:pgSz w:w="12240" w:h="20160" w:code="5"/>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738F7" w14:textId="77777777" w:rsidR="00A80D6C" w:rsidRDefault="00A80D6C">
      <w:r>
        <w:separator/>
      </w:r>
    </w:p>
  </w:endnote>
  <w:endnote w:type="continuationSeparator" w:id="0">
    <w:p w14:paraId="17DC76E0" w14:textId="77777777" w:rsidR="00A80D6C" w:rsidRDefault="00A8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D4974" w14:textId="77777777" w:rsidR="00A80D6C" w:rsidRDefault="00A80D6C">
      <w:r>
        <w:separator/>
      </w:r>
    </w:p>
  </w:footnote>
  <w:footnote w:type="continuationSeparator" w:id="0">
    <w:p w14:paraId="640A3641" w14:textId="77777777" w:rsidR="00A80D6C" w:rsidRDefault="00A8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148DE" w14:textId="2C7B8560" w:rsidR="00F437EB" w:rsidRDefault="00A80D6C">
    <w:pPr>
      <w:pStyle w:val="Header"/>
      <w:rPr>
        <w:rFonts w:ascii="Arial" w:hAnsi="Arial" w:cs="Arial"/>
        <w:b/>
      </w:rPr>
    </w:pPr>
    <w:bookmarkStart w:id="6" w:name="apMeetingName2"/>
    <w:r>
      <w:rPr>
        <w:rFonts w:ascii="Arial" w:hAnsi="Arial" w:cs="Arial"/>
        <w:b/>
      </w:rPr>
      <w:t>Common Council Special Meeting</w:t>
    </w:r>
    <w:bookmarkEnd w:id="6"/>
    <w:r>
      <w:rPr>
        <w:rFonts w:ascii="Arial" w:hAnsi="Arial" w:cs="Arial"/>
        <w:b/>
      </w:rPr>
      <w:t xml:space="preserve"> – </w:t>
    </w:r>
    <w:bookmarkStart w:id="7" w:name="apMeetingDate"/>
    <w:r w:rsidR="00890774">
      <w:rPr>
        <w:rFonts w:ascii="Arial" w:hAnsi="Arial" w:cs="Arial"/>
        <w:b/>
      </w:rPr>
      <w:t>May 29</w:t>
    </w:r>
    <w:r>
      <w:rPr>
        <w:rFonts w:ascii="Arial" w:hAnsi="Arial" w:cs="Arial"/>
        <w:b/>
      </w:rPr>
      <w:t>, 2025</w:t>
    </w:r>
    <w:bookmarkEnd w:id="7"/>
    <w:r>
      <w:rPr>
        <w:rFonts w:ascii="Arial" w:hAnsi="Arial" w:cs="Arial"/>
        <w:b/>
      </w:rPr>
      <w:tab/>
    </w:r>
    <w:r>
      <w:rPr>
        <w:rFonts w:ascii="Arial" w:hAnsi="Arial" w:cs="Arial"/>
        <w:b/>
      </w:rPr>
      <w:tab/>
    </w:r>
  </w:p>
  <w:p w14:paraId="10A55ACC" w14:textId="77777777" w:rsidR="00F437EB" w:rsidRDefault="00F437EB">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E2828"/>
    <w:multiLevelType w:val="multilevel"/>
    <w:tmpl w:val="4852C9BC"/>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01625EEA"/>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6E90E90A"/>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384E7A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271834F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29E806B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789EAB9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690E9C3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5F06DD1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5078688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A7862EF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83BEAAB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9BA0CB6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551840269">
    <w:abstractNumId w:val="0"/>
  </w:num>
  <w:num w:numId="2" w16cid:durableId="373428102">
    <w:abstractNumId w:val="1"/>
  </w:num>
  <w:num w:numId="3" w16cid:durableId="1194656400">
    <w:abstractNumId w:val="2"/>
  </w:num>
  <w:num w:numId="4" w16cid:durableId="249854238">
    <w:abstractNumId w:val="3"/>
  </w:num>
  <w:num w:numId="5" w16cid:durableId="2103213443">
    <w:abstractNumId w:val="4"/>
  </w:num>
  <w:num w:numId="6" w16cid:durableId="483202741">
    <w:abstractNumId w:val="5"/>
  </w:num>
  <w:num w:numId="7" w16cid:durableId="1914394979">
    <w:abstractNumId w:val="6"/>
  </w:num>
  <w:num w:numId="8" w16cid:durableId="1880051828">
    <w:abstractNumId w:val="7"/>
  </w:num>
  <w:num w:numId="9" w16cid:durableId="185599085">
    <w:abstractNumId w:val="8"/>
  </w:num>
  <w:num w:numId="10" w16cid:durableId="1837259573">
    <w:abstractNumId w:val="9"/>
  </w:num>
  <w:num w:numId="11" w16cid:durableId="15737767">
    <w:abstractNumId w:val="10"/>
  </w:num>
  <w:num w:numId="12" w16cid:durableId="1972201000">
    <w:abstractNumId w:val="11"/>
  </w:num>
  <w:num w:numId="13" w16cid:durableId="880018051">
    <w:abstractNumId w:val="12"/>
  </w:num>
  <w:num w:numId="14" w16cid:durableId="18165975">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7EB"/>
    <w:rsid w:val="00021323"/>
    <w:rsid w:val="000533E5"/>
    <w:rsid w:val="000748D3"/>
    <w:rsid w:val="000823B9"/>
    <w:rsid w:val="000D1331"/>
    <w:rsid w:val="00133331"/>
    <w:rsid w:val="001C12AE"/>
    <w:rsid w:val="00260C8F"/>
    <w:rsid w:val="00282E39"/>
    <w:rsid w:val="002A727A"/>
    <w:rsid w:val="002A7356"/>
    <w:rsid w:val="002C4E19"/>
    <w:rsid w:val="002D7549"/>
    <w:rsid w:val="003745CC"/>
    <w:rsid w:val="00392027"/>
    <w:rsid w:val="003C4957"/>
    <w:rsid w:val="003C52E1"/>
    <w:rsid w:val="003D2A68"/>
    <w:rsid w:val="003F3F54"/>
    <w:rsid w:val="003F58A5"/>
    <w:rsid w:val="00405B20"/>
    <w:rsid w:val="0042378B"/>
    <w:rsid w:val="0045682F"/>
    <w:rsid w:val="00506245"/>
    <w:rsid w:val="00527211"/>
    <w:rsid w:val="00532DA9"/>
    <w:rsid w:val="005365A1"/>
    <w:rsid w:val="00547C0D"/>
    <w:rsid w:val="00557A6C"/>
    <w:rsid w:val="00593669"/>
    <w:rsid w:val="005938FA"/>
    <w:rsid w:val="005D322B"/>
    <w:rsid w:val="00604C2B"/>
    <w:rsid w:val="00613C0F"/>
    <w:rsid w:val="0067064F"/>
    <w:rsid w:val="006F2EB8"/>
    <w:rsid w:val="0072771F"/>
    <w:rsid w:val="00727D0E"/>
    <w:rsid w:val="007A39F2"/>
    <w:rsid w:val="007F1660"/>
    <w:rsid w:val="00827339"/>
    <w:rsid w:val="008739DE"/>
    <w:rsid w:val="00890774"/>
    <w:rsid w:val="008A34CE"/>
    <w:rsid w:val="008B6C72"/>
    <w:rsid w:val="00903790"/>
    <w:rsid w:val="00943C24"/>
    <w:rsid w:val="009C419B"/>
    <w:rsid w:val="009F0124"/>
    <w:rsid w:val="00A03C1D"/>
    <w:rsid w:val="00A80D6C"/>
    <w:rsid w:val="00A90DF3"/>
    <w:rsid w:val="00AA47EF"/>
    <w:rsid w:val="00AA7CA8"/>
    <w:rsid w:val="00AB57C2"/>
    <w:rsid w:val="00AD6FC5"/>
    <w:rsid w:val="00B21AE6"/>
    <w:rsid w:val="00B31CF0"/>
    <w:rsid w:val="00B40258"/>
    <w:rsid w:val="00B43635"/>
    <w:rsid w:val="00C26DF8"/>
    <w:rsid w:val="00C471BD"/>
    <w:rsid w:val="00C47DCD"/>
    <w:rsid w:val="00C811C0"/>
    <w:rsid w:val="00C9267A"/>
    <w:rsid w:val="00CE7917"/>
    <w:rsid w:val="00D03CF4"/>
    <w:rsid w:val="00D33EA7"/>
    <w:rsid w:val="00D441D5"/>
    <w:rsid w:val="00D63C23"/>
    <w:rsid w:val="00DA146C"/>
    <w:rsid w:val="00DA72CD"/>
    <w:rsid w:val="00E01AC7"/>
    <w:rsid w:val="00E127FC"/>
    <w:rsid w:val="00E46497"/>
    <w:rsid w:val="00E62B95"/>
    <w:rsid w:val="00E80B73"/>
    <w:rsid w:val="00E92CDC"/>
    <w:rsid w:val="00ED55F3"/>
    <w:rsid w:val="00F4078C"/>
    <w:rsid w:val="00F437EB"/>
    <w:rsid w:val="00F65E9D"/>
    <w:rsid w:val="00F7256A"/>
    <w:rsid w:val="00F850DF"/>
    <w:rsid w:val="00F8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6DF62"/>
  <w15:docId w15:val="{CE9C05BA-52D2-440B-B641-31CBBBB1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5238">
      <w:bodyDiv w:val="1"/>
      <w:marLeft w:val="0"/>
      <w:marRight w:val="0"/>
      <w:marTop w:val="0"/>
      <w:marBottom w:val="0"/>
      <w:divBdr>
        <w:top w:val="none" w:sz="0" w:space="0" w:color="auto"/>
        <w:left w:val="none" w:sz="0" w:space="0" w:color="auto"/>
        <w:bottom w:val="none" w:sz="0" w:space="0" w:color="auto"/>
        <w:right w:val="none" w:sz="0" w:space="0" w:color="auto"/>
      </w:divBdr>
    </w:div>
    <w:div w:id="441001563">
      <w:bodyDiv w:val="1"/>
      <w:marLeft w:val="0"/>
      <w:marRight w:val="0"/>
      <w:marTop w:val="0"/>
      <w:marBottom w:val="0"/>
      <w:divBdr>
        <w:top w:val="none" w:sz="0" w:space="0" w:color="auto"/>
        <w:left w:val="none" w:sz="0" w:space="0" w:color="auto"/>
        <w:bottom w:val="none" w:sz="0" w:space="0" w:color="auto"/>
        <w:right w:val="none" w:sz="0" w:space="0" w:color="auto"/>
      </w:divBdr>
    </w:div>
    <w:div w:id="1100442794">
      <w:bodyDiv w:val="1"/>
      <w:marLeft w:val="0"/>
      <w:marRight w:val="0"/>
      <w:marTop w:val="0"/>
      <w:marBottom w:val="0"/>
      <w:divBdr>
        <w:top w:val="none" w:sz="0" w:space="0" w:color="auto"/>
        <w:left w:val="none" w:sz="0" w:space="0" w:color="auto"/>
        <w:bottom w:val="none" w:sz="0" w:space="0" w:color="auto"/>
        <w:right w:val="none" w:sz="0" w:space="0" w:color="auto"/>
      </w:divBdr>
    </w:div>
    <w:div w:id="1731343960">
      <w:bodyDiv w:val="1"/>
      <w:marLeft w:val="0"/>
      <w:marRight w:val="0"/>
      <w:marTop w:val="0"/>
      <w:marBottom w:val="0"/>
      <w:divBdr>
        <w:top w:val="none" w:sz="0" w:space="0" w:color="auto"/>
        <w:left w:val="none" w:sz="0" w:space="0" w:color="auto"/>
        <w:bottom w:val="none" w:sz="0" w:space="0" w:color="auto"/>
        <w:right w:val="none" w:sz="0" w:space="0" w:color="auto"/>
      </w:divBdr>
    </w:div>
    <w:div w:id="1876841836">
      <w:bodyDiv w:val="1"/>
      <w:marLeft w:val="0"/>
      <w:marRight w:val="0"/>
      <w:marTop w:val="0"/>
      <w:marBottom w:val="0"/>
      <w:divBdr>
        <w:top w:val="none" w:sz="0" w:space="0" w:color="auto"/>
        <w:left w:val="none" w:sz="0" w:space="0" w:color="auto"/>
        <w:bottom w:val="none" w:sz="0" w:space="0" w:color="auto"/>
        <w:right w:val="none" w:sz="0" w:space="0" w:color="auto"/>
      </w:divBdr>
    </w:div>
    <w:div w:id="1963730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748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Nicole Jacobs</cp:lastModifiedBy>
  <cp:revision>12</cp:revision>
  <cp:lastPrinted>2025-05-01T14:22:00Z</cp:lastPrinted>
  <dcterms:created xsi:type="dcterms:W3CDTF">2025-06-10T21:09:00Z</dcterms:created>
  <dcterms:modified xsi:type="dcterms:W3CDTF">2025-06-11T13:24:00Z</dcterms:modified>
</cp:coreProperties>
</file>